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852B" w14:textId="106285CB" w:rsidR="00FE7EE1" w:rsidRPr="00EB0336" w:rsidRDefault="00FE7EE1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ENFERMERÍA</w:t>
      </w:r>
      <w:r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p w14:paraId="170D4D5E" w14:textId="5079BF32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1133ED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1133ED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7F4C9960" w:rsidR="00E40DCC" w:rsidRPr="00EB0336" w:rsidRDefault="00144A54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TERCER</w:t>
      </w: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>
        <w:rPr>
          <w:rFonts w:cstheme="minorHAnsi"/>
          <w:b/>
          <w:color w:val="000000" w:themeColor="text1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D86851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73BEEA2D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7E2AC5A4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D86851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1D5655A4" w:rsidR="00FE77B4" w:rsidRPr="0011461A" w:rsidRDefault="003248B9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ENFERMERÍA DEL PACIENTE CRÓNICO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337652B0" w:rsidR="00FE77B4" w:rsidRPr="0011461A" w:rsidRDefault="003248B9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E77B4" w:rsidRPr="0011461A" w14:paraId="3CD45004" w14:textId="77777777" w:rsidTr="00D86851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14203AA4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642E9F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3248B9">
              <w:rPr>
                <w:rFonts w:cstheme="minorHAnsi"/>
                <w:b/>
                <w:color w:val="000000" w:themeColor="text1"/>
                <w:sz w:val="20"/>
                <w:szCs w:val="20"/>
              </w:rPr>
              <w:t>44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147"/>
        <w:gridCol w:w="5103"/>
      </w:tblGrid>
      <w:tr w:rsidR="00E40DCC" w:rsidRPr="0011461A" w14:paraId="599E22E3" w14:textId="77777777" w:rsidTr="00D86851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ACTIVIDADES DEL PLAN DE PRÁCTICAS</w:t>
            </w:r>
          </w:p>
        </w:tc>
      </w:tr>
      <w:tr w:rsidR="00104D6C" w:rsidRPr="0011461A" w14:paraId="75F4BDCD" w14:textId="77777777" w:rsidTr="00AF5074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924BF3" w:rsidRPr="0011461A" w14:paraId="0ED5A8F0" w14:textId="77777777" w:rsidTr="00AF5074">
        <w:trPr>
          <w:trHeight w:val="1667"/>
        </w:trPr>
        <w:tc>
          <w:tcPr>
            <w:tcW w:w="2269" w:type="dxa"/>
            <w:vMerge w:val="restart"/>
            <w:vAlign w:val="center"/>
          </w:tcPr>
          <w:p w14:paraId="492253BD" w14:textId="38A4FE72" w:rsidR="00924BF3" w:rsidRPr="005F7BCE" w:rsidRDefault="00924BF3" w:rsidP="00072CA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ENFERMERÍA DEL PACIENTE CRÓNICO</w:t>
            </w:r>
          </w:p>
        </w:tc>
        <w:tc>
          <w:tcPr>
            <w:tcW w:w="3147" w:type="dxa"/>
            <w:vMerge w:val="restart"/>
            <w:vAlign w:val="center"/>
          </w:tcPr>
          <w:p w14:paraId="4C0E7723" w14:textId="77777777" w:rsidR="00924BF3" w:rsidRPr="00AF507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BC0C9A" w14:textId="21999D63" w:rsidR="00924BF3" w:rsidRPr="00AF5074" w:rsidRDefault="00924BF3" w:rsidP="00AF5074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F5074">
              <w:rPr>
                <w:rFonts w:cstheme="minorHAnsi"/>
                <w:color w:val="000000" w:themeColor="text1"/>
                <w:sz w:val="20"/>
                <w:szCs w:val="20"/>
              </w:rPr>
              <w:t>Aplicar los fundamentos y procedimientos de enfermería dirigidos específicamente a individuos que padecen enfermedades crónicas. Este enfoque educativo busca dotar a los estudiantes de enfermería la capacidad de abordar las complejidades y retos asociados con la atención a pacientes que experimentan condiciones de salud prolongadas o que requieren cuidados continuos.</w:t>
            </w:r>
          </w:p>
          <w:p w14:paraId="44F353A6" w14:textId="5408553A" w:rsidR="00924BF3" w:rsidRPr="00AF507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E71E430" w14:textId="2FD08692" w:rsidR="00924BF3" w:rsidRDefault="00924BF3" w:rsidP="00924BF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F5074">
              <w:rPr>
                <w:rFonts w:cstheme="minorHAnsi"/>
                <w:color w:val="000000" w:themeColor="text1"/>
                <w:sz w:val="20"/>
                <w:szCs w:val="20"/>
              </w:rPr>
              <w:t xml:space="preserve">Controlar y evaluar la respiración, pulso, temperatura, tensión arterial y saturación de oxígeno. </w:t>
            </w:r>
          </w:p>
          <w:p w14:paraId="2EB7C417" w14:textId="208E2820" w:rsidR="00924BF3" w:rsidRPr="00AF5074" w:rsidRDefault="005A1AC7" w:rsidP="00924BF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="00924BF3" w:rsidRPr="00AF5074">
              <w:rPr>
                <w:rFonts w:cstheme="minorHAnsi"/>
                <w:color w:val="000000" w:themeColor="text1"/>
                <w:sz w:val="20"/>
                <w:szCs w:val="20"/>
              </w:rPr>
              <w:t>álculo del índice de masa corporal</w:t>
            </w:r>
            <w:r w:rsidR="00924BF3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46937028" w14:textId="7C649340" w:rsidR="00924BF3" w:rsidRPr="00AF5074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AF5074">
              <w:rPr>
                <w:rFonts w:cstheme="minorHAnsi"/>
                <w:color w:val="000000" w:themeColor="text1"/>
                <w:sz w:val="20"/>
                <w:szCs w:val="20"/>
              </w:rPr>
              <w:t>Valoración del estado de conciencia, mediante la escala de Glasgow</w:t>
            </w:r>
            <w:r w:rsidR="005A1AC7">
              <w:rPr>
                <w:rFonts w:cstheme="minorHAnsi"/>
                <w:color w:val="000000" w:themeColor="text1"/>
                <w:sz w:val="20"/>
                <w:szCs w:val="20"/>
              </w:rPr>
              <w:t xml:space="preserve"> y/o AVDI</w:t>
            </w:r>
          </w:p>
        </w:tc>
      </w:tr>
      <w:tr w:rsidR="00924BF3" w:rsidRPr="0011461A" w14:paraId="450F48D8" w14:textId="77777777" w:rsidTr="00AF5074">
        <w:trPr>
          <w:trHeight w:val="2385"/>
        </w:trPr>
        <w:tc>
          <w:tcPr>
            <w:tcW w:w="2269" w:type="dxa"/>
            <w:vMerge/>
            <w:vAlign w:val="center"/>
          </w:tcPr>
          <w:p w14:paraId="5866FC3B" w14:textId="77777777" w:rsidR="00924BF3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14:paraId="01E746DE" w14:textId="77777777" w:rsidR="00924BF3" w:rsidRPr="00144A5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F531C77" w14:textId="6F86764F" w:rsidR="00924BF3" w:rsidRPr="00924BF3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AF5074">
              <w:rPr>
                <w:rFonts w:cstheme="minorHAnsi"/>
                <w:sz w:val="20"/>
                <w:szCs w:val="20"/>
              </w:rPr>
              <w:t xml:space="preserve">Vigilancia de pacientes </w:t>
            </w:r>
            <w:r>
              <w:rPr>
                <w:rFonts w:cstheme="minorHAnsi"/>
                <w:sz w:val="20"/>
                <w:szCs w:val="20"/>
              </w:rPr>
              <w:t>con</w:t>
            </w:r>
            <w:r w:rsidRPr="00AF5074">
              <w:rPr>
                <w:rFonts w:cstheme="minorHAnsi"/>
                <w:sz w:val="20"/>
                <w:szCs w:val="20"/>
              </w:rPr>
              <w:t xml:space="preserve"> oxigenoterapia y nebulizaciones. </w:t>
            </w:r>
          </w:p>
          <w:p w14:paraId="214A743F" w14:textId="1E8BF822" w:rsidR="00924BF3" w:rsidRPr="00924BF3" w:rsidRDefault="005A1AC7" w:rsidP="00AF5074">
            <w:pPr>
              <w:jc w:val="both"/>
              <w:rPr>
                <w:rFonts w:cstheme="minorHAnsi"/>
                <w:sz w:val="20"/>
                <w:szCs w:val="20"/>
              </w:rPr>
            </w:pPr>
            <w:r w:rsidRPr="00AF5074">
              <w:rPr>
                <w:rFonts w:cstheme="minorHAnsi"/>
                <w:sz w:val="20"/>
                <w:szCs w:val="20"/>
              </w:rPr>
              <w:t xml:space="preserve">Aplicación de medidas de </w:t>
            </w:r>
            <w:r>
              <w:rPr>
                <w:rFonts w:cstheme="minorHAnsi"/>
                <w:sz w:val="20"/>
                <w:szCs w:val="20"/>
              </w:rPr>
              <w:t xml:space="preserve">higiene y </w:t>
            </w:r>
            <w:r w:rsidRPr="00AF5074">
              <w:rPr>
                <w:rFonts w:cstheme="minorHAnsi"/>
                <w:sz w:val="20"/>
                <w:szCs w:val="20"/>
              </w:rPr>
              <w:t xml:space="preserve">confort al paciente crónico: </w:t>
            </w:r>
            <w:r w:rsidRPr="00AF5074">
              <w:rPr>
                <w:rFonts w:cstheme="minorHAnsi"/>
                <w:sz w:val="20"/>
                <w:szCs w:val="20"/>
              </w:rPr>
              <w:t>aseo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F5074">
              <w:rPr>
                <w:rFonts w:cstheme="minorHAnsi"/>
                <w:sz w:val="20"/>
                <w:szCs w:val="20"/>
              </w:rPr>
              <w:t>desinfección</w:t>
            </w:r>
            <w:r w:rsidRPr="00AF5074">
              <w:rPr>
                <w:rFonts w:cstheme="minorHAnsi"/>
                <w:sz w:val="20"/>
                <w:szCs w:val="20"/>
              </w:rPr>
              <w:t xml:space="preserve"> de la unidad, tendido de cama</w:t>
            </w:r>
            <w:r>
              <w:rPr>
                <w:rFonts w:cstheme="minorHAnsi"/>
                <w:sz w:val="20"/>
                <w:szCs w:val="20"/>
              </w:rPr>
              <w:t>, a</w:t>
            </w:r>
            <w:r w:rsidR="00924BF3" w:rsidRPr="00AF5074">
              <w:rPr>
                <w:rFonts w:cstheme="minorHAnsi"/>
                <w:sz w:val="20"/>
                <w:szCs w:val="20"/>
              </w:rPr>
              <w:t>plicación de técnica de baño al paciente encamado</w:t>
            </w:r>
            <w:r>
              <w:rPr>
                <w:rFonts w:cstheme="minorHAnsi"/>
                <w:sz w:val="20"/>
                <w:szCs w:val="20"/>
              </w:rPr>
              <w:t>, a</w:t>
            </w:r>
            <w:r w:rsidR="00924BF3" w:rsidRPr="00AF5074">
              <w:rPr>
                <w:rFonts w:cstheme="minorHAnsi"/>
                <w:sz w:val="20"/>
                <w:szCs w:val="20"/>
              </w:rPr>
              <w:t xml:space="preserve">seo de cavidades y ducha perineal. </w:t>
            </w:r>
          </w:p>
          <w:p w14:paraId="641AF7FF" w14:textId="4E9AF283" w:rsidR="00924BF3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AF5074">
              <w:rPr>
                <w:rFonts w:cstheme="minorHAnsi"/>
                <w:sz w:val="20"/>
                <w:szCs w:val="20"/>
              </w:rPr>
              <w:t>Realización de cambios posturales, utilizando correctamente los principios de la mecánica corporal</w:t>
            </w:r>
            <w:r>
              <w:rPr>
                <w:rFonts w:cstheme="minorHAnsi"/>
                <w:sz w:val="20"/>
                <w:szCs w:val="20"/>
              </w:rPr>
              <w:t xml:space="preserve">, fomentando la movilidad física </w:t>
            </w:r>
            <w:r w:rsidR="00FE7EE1">
              <w:rPr>
                <w:rFonts w:cstheme="minorHAnsi"/>
                <w:sz w:val="20"/>
                <w:szCs w:val="20"/>
              </w:rPr>
              <w:t>en pacientes encamados.</w:t>
            </w:r>
          </w:p>
          <w:p w14:paraId="29A22D84" w14:textId="068A47EF" w:rsidR="00FE7EE1" w:rsidRPr="00043949" w:rsidRDefault="00FE7EE1" w:rsidP="00FE7EE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043949">
              <w:rPr>
                <w:rFonts w:cstheme="minorHAnsi"/>
                <w:sz w:val="20"/>
                <w:szCs w:val="20"/>
              </w:rPr>
              <w:t xml:space="preserve">ctividades de prevención en la aparición de úlceras por presión. </w:t>
            </w:r>
          </w:p>
          <w:p w14:paraId="2096678D" w14:textId="3B124E76" w:rsidR="00FE7EE1" w:rsidRPr="00AF5074" w:rsidRDefault="00FE7EE1" w:rsidP="005A1AC7">
            <w:pPr>
              <w:jc w:val="both"/>
              <w:rPr>
                <w:rFonts w:eastAsia="Times New Roman" w:cstheme="minorHAnsi"/>
                <w:sz w:val="20"/>
                <w:szCs w:val="20"/>
                <w:lang w:eastAsia="es-EC"/>
              </w:rPr>
            </w:pPr>
          </w:p>
        </w:tc>
      </w:tr>
      <w:tr w:rsidR="00924BF3" w:rsidRPr="0011461A" w14:paraId="4358FCF1" w14:textId="77777777" w:rsidTr="00AF5074">
        <w:trPr>
          <w:trHeight w:val="1262"/>
        </w:trPr>
        <w:tc>
          <w:tcPr>
            <w:tcW w:w="2269" w:type="dxa"/>
            <w:vMerge/>
            <w:vAlign w:val="center"/>
          </w:tcPr>
          <w:p w14:paraId="307C8080" w14:textId="77777777" w:rsidR="00924BF3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14:paraId="335A7E3A" w14:textId="77777777" w:rsidR="00924BF3" w:rsidRPr="00144A5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C031212" w14:textId="77777777" w:rsidR="00924BF3" w:rsidRPr="00043949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043949">
              <w:rPr>
                <w:rFonts w:cstheme="minorHAnsi"/>
                <w:sz w:val="20"/>
                <w:szCs w:val="20"/>
              </w:rPr>
              <w:t xml:space="preserve">Administración de nutrición enteral, por sonda nasogástrica. </w:t>
            </w:r>
          </w:p>
          <w:p w14:paraId="0CD918B4" w14:textId="77777777" w:rsidR="00924BF3" w:rsidRPr="00043949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043949">
              <w:rPr>
                <w:rFonts w:cstheme="minorHAnsi"/>
                <w:sz w:val="20"/>
                <w:szCs w:val="20"/>
              </w:rPr>
              <w:t xml:space="preserve">Cuidados de enfermería en paciente con ostomías. </w:t>
            </w:r>
          </w:p>
          <w:p w14:paraId="31A934BD" w14:textId="3A2390B7" w:rsidR="00924BF3" w:rsidRPr="00924BF3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043949">
              <w:rPr>
                <w:rFonts w:cstheme="minorHAnsi"/>
                <w:sz w:val="20"/>
                <w:szCs w:val="20"/>
              </w:rPr>
              <w:t xml:space="preserve">Control y registro de ingesta y eliminación del paciente crónico. </w:t>
            </w:r>
          </w:p>
        </w:tc>
      </w:tr>
      <w:tr w:rsidR="00924BF3" w:rsidRPr="0011461A" w14:paraId="15D2F5AD" w14:textId="77777777" w:rsidTr="00AF5074">
        <w:trPr>
          <w:trHeight w:val="840"/>
        </w:trPr>
        <w:tc>
          <w:tcPr>
            <w:tcW w:w="2269" w:type="dxa"/>
            <w:vMerge/>
            <w:vAlign w:val="center"/>
          </w:tcPr>
          <w:p w14:paraId="1822D17A" w14:textId="77777777" w:rsidR="00924BF3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14:paraId="0ACAF098" w14:textId="77777777" w:rsidR="00924BF3" w:rsidRPr="00144A5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40E8356" w14:textId="10B915C3" w:rsidR="00924BF3" w:rsidRPr="00043949" w:rsidRDefault="005A1AC7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Aplicación de técnicas de vendaje</w:t>
            </w:r>
            <w:r w:rsidR="00924BF3" w:rsidRPr="00043949">
              <w:rPr>
                <w:rFonts w:cstheme="minorHAnsi"/>
                <w:sz w:val="20"/>
                <w:szCs w:val="20"/>
              </w:rPr>
              <w:t>.</w:t>
            </w:r>
          </w:p>
          <w:p w14:paraId="0BD13A02" w14:textId="77777777" w:rsidR="00924BF3" w:rsidRPr="00043949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043949">
              <w:rPr>
                <w:rFonts w:cstheme="minorHAnsi"/>
                <w:sz w:val="20"/>
                <w:szCs w:val="20"/>
              </w:rPr>
              <w:t xml:space="preserve">Educación y prevención de las complicaciones de la Diabetes. </w:t>
            </w:r>
          </w:p>
          <w:p w14:paraId="267C9E55" w14:textId="23D00797" w:rsidR="00924BF3" w:rsidRPr="00924BF3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043949">
              <w:rPr>
                <w:rFonts w:eastAsia="Times New Roman" w:cstheme="minorHAnsi"/>
                <w:sz w:val="20"/>
                <w:szCs w:val="20"/>
                <w:lang w:eastAsia="es-EC"/>
              </w:rPr>
              <w:t xml:space="preserve">Obtención de muestras para </w:t>
            </w:r>
            <w:r w:rsidR="005A1AC7">
              <w:rPr>
                <w:rFonts w:eastAsia="Times New Roman" w:cstheme="minorHAnsi"/>
                <w:sz w:val="20"/>
                <w:szCs w:val="20"/>
                <w:lang w:eastAsia="es-EC"/>
              </w:rPr>
              <w:t>laboratorio</w:t>
            </w:r>
            <w:r w:rsidRPr="00043949">
              <w:rPr>
                <w:rFonts w:eastAsia="Times New Roman" w:cstheme="minorHAnsi"/>
                <w:sz w:val="20"/>
                <w:szCs w:val="20"/>
                <w:lang w:eastAsia="es-EC"/>
              </w:rPr>
              <w:t>.</w:t>
            </w:r>
          </w:p>
        </w:tc>
      </w:tr>
      <w:tr w:rsidR="00924BF3" w:rsidRPr="0011461A" w14:paraId="12ED9964" w14:textId="77777777" w:rsidTr="00AF5074">
        <w:trPr>
          <w:trHeight w:val="1260"/>
        </w:trPr>
        <w:tc>
          <w:tcPr>
            <w:tcW w:w="2269" w:type="dxa"/>
            <w:vMerge/>
            <w:vAlign w:val="center"/>
          </w:tcPr>
          <w:p w14:paraId="6EE67012" w14:textId="77777777" w:rsidR="00924BF3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14:paraId="19665568" w14:textId="77777777" w:rsidR="00924BF3" w:rsidRPr="00144A5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A830A1A" w14:textId="77777777" w:rsidR="00924BF3" w:rsidRPr="00043949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043949">
              <w:rPr>
                <w:rFonts w:cstheme="minorHAnsi"/>
                <w:sz w:val="20"/>
                <w:szCs w:val="20"/>
              </w:rPr>
              <w:t xml:space="preserve">Utilización de prendas de protección y medidas de bioseguridad en el manejo del paciente crónico. </w:t>
            </w:r>
          </w:p>
          <w:p w14:paraId="05E73BCB" w14:textId="652E7C77" w:rsidR="00924BF3" w:rsidRPr="00043949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043949">
              <w:rPr>
                <w:rFonts w:cstheme="minorHAnsi"/>
                <w:sz w:val="20"/>
                <w:szCs w:val="20"/>
              </w:rPr>
              <w:t xml:space="preserve">Educación en la utilización de dispositivos de ayuda para la deambulación. </w:t>
            </w:r>
          </w:p>
        </w:tc>
      </w:tr>
      <w:tr w:rsidR="00924BF3" w:rsidRPr="0011461A" w14:paraId="0088CFC2" w14:textId="77777777" w:rsidTr="00AF5074">
        <w:trPr>
          <w:trHeight w:val="1122"/>
        </w:trPr>
        <w:tc>
          <w:tcPr>
            <w:tcW w:w="2269" w:type="dxa"/>
            <w:vMerge/>
            <w:vAlign w:val="center"/>
          </w:tcPr>
          <w:p w14:paraId="2D106784" w14:textId="77777777" w:rsidR="00924BF3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14:paraId="695FFC02" w14:textId="77777777" w:rsidR="00924BF3" w:rsidRPr="00144A5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7239A08" w14:textId="77777777" w:rsidR="00924BF3" w:rsidRPr="00043949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043949">
              <w:rPr>
                <w:rFonts w:cstheme="minorHAnsi"/>
                <w:sz w:val="20"/>
                <w:szCs w:val="20"/>
              </w:rPr>
              <w:t xml:space="preserve">Aplicación de planes educativos en la prevención de enfermedades crónicas, al paciente y la familia. </w:t>
            </w:r>
          </w:p>
          <w:p w14:paraId="2253B664" w14:textId="539AF093" w:rsidR="00924BF3" w:rsidRPr="00043949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  <w:r w:rsidRPr="00043949">
              <w:rPr>
                <w:rFonts w:cstheme="minorHAnsi"/>
                <w:sz w:val="20"/>
                <w:szCs w:val="20"/>
              </w:rPr>
              <w:t xml:space="preserve">Educación al cuidador sobre el manejo domiciliario al paciente crónico. </w:t>
            </w: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D86851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2A77D518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26CEA24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75F3407" w14:textId="1A5BDF4A" w:rsidR="007952A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191DF57" w14:textId="6431F50E" w:rsidR="007952A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B92FBDD" w14:textId="77777777" w:rsidR="007952AA" w:rsidRPr="0011461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C1F1" w14:textId="77777777" w:rsidR="00111C3E" w:rsidRDefault="00111C3E" w:rsidP="00E40DCC">
      <w:pPr>
        <w:spacing w:after="0" w:line="240" w:lineRule="auto"/>
      </w:pPr>
      <w:r>
        <w:separator/>
      </w:r>
    </w:p>
  </w:endnote>
  <w:endnote w:type="continuationSeparator" w:id="0">
    <w:p w14:paraId="190FE96D" w14:textId="77777777" w:rsidR="00111C3E" w:rsidRDefault="00111C3E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FE82" w14:textId="77777777" w:rsidR="00111C3E" w:rsidRDefault="00111C3E" w:rsidP="00E40DCC">
      <w:pPr>
        <w:spacing w:after="0" w:line="240" w:lineRule="auto"/>
      </w:pPr>
      <w:r>
        <w:separator/>
      </w:r>
    </w:p>
  </w:footnote>
  <w:footnote w:type="continuationSeparator" w:id="0">
    <w:p w14:paraId="4D82DB68" w14:textId="77777777" w:rsidR="00111C3E" w:rsidRDefault="00111C3E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BA20" w14:textId="7F818DAB" w:rsidR="00AF507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D1E98"/>
    <w:multiLevelType w:val="hybridMultilevel"/>
    <w:tmpl w:val="CC963FC2"/>
    <w:lvl w:ilvl="0" w:tplc="A7C6D1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669EF"/>
    <w:rsid w:val="00072CA8"/>
    <w:rsid w:val="000A6AC0"/>
    <w:rsid w:val="000F7E3E"/>
    <w:rsid w:val="00104D6C"/>
    <w:rsid w:val="00111C3E"/>
    <w:rsid w:val="001133ED"/>
    <w:rsid w:val="0011461A"/>
    <w:rsid w:val="00144A54"/>
    <w:rsid w:val="00207F98"/>
    <w:rsid w:val="002A12AF"/>
    <w:rsid w:val="002C59F2"/>
    <w:rsid w:val="002F3007"/>
    <w:rsid w:val="003248B9"/>
    <w:rsid w:val="00365ACF"/>
    <w:rsid w:val="00383DAF"/>
    <w:rsid w:val="003911D7"/>
    <w:rsid w:val="003B6C4F"/>
    <w:rsid w:val="003F19E3"/>
    <w:rsid w:val="00457AC4"/>
    <w:rsid w:val="00466B4C"/>
    <w:rsid w:val="004E0D86"/>
    <w:rsid w:val="004E3E8A"/>
    <w:rsid w:val="00564F5E"/>
    <w:rsid w:val="00594569"/>
    <w:rsid w:val="005A1AC7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60370"/>
    <w:rsid w:val="007952AA"/>
    <w:rsid w:val="007C3ADF"/>
    <w:rsid w:val="008276D4"/>
    <w:rsid w:val="008A3D2A"/>
    <w:rsid w:val="008C7114"/>
    <w:rsid w:val="008D1C26"/>
    <w:rsid w:val="00924BF3"/>
    <w:rsid w:val="00961074"/>
    <w:rsid w:val="009760E6"/>
    <w:rsid w:val="00993B0A"/>
    <w:rsid w:val="009E3D8A"/>
    <w:rsid w:val="00AF5074"/>
    <w:rsid w:val="00B03F4F"/>
    <w:rsid w:val="00B52DA3"/>
    <w:rsid w:val="00B71E67"/>
    <w:rsid w:val="00C01A29"/>
    <w:rsid w:val="00C45272"/>
    <w:rsid w:val="00CC0395"/>
    <w:rsid w:val="00CD5DB3"/>
    <w:rsid w:val="00D34BF7"/>
    <w:rsid w:val="00D72A01"/>
    <w:rsid w:val="00D86851"/>
    <w:rsid w:val="00DA2AA3"/>
    <w:rsid w:val="00DC72F6"/>
    <w:rsid w:val="00DE2A40"/>
    <w:rsid w:val="00E16A4C"/>
    <w:rsid w:val="00E40DCC"/>
    <w:rsid w:val="00E948B5"/>
    <w:rsid w:val="00EB0336"/>
    <w:rsid w:val="00EE1FC0"/>
    <w:rsid w:val="00F150E2"/>
    <w:rsid w:val="00F237C4"/>
    <w:rsid w:val="00F45DA6"/>
    <w:rsid w:val="00FB254E"/>
    <w:rsid w:val="00FB57D0"/>
    <w:rsid w:val="00FE77B4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60370"/>
    <w:pPr>
      <w:ind w:left="720"/>
      <w:contextualSpacing/>
    </w:pPr>
  </w:style>
  <w:style w:type="paragraph" w:styleId="Revisin">
    <w:name w:val="Revision"/>
    <w:hidden/>
    <w:uiPriority w:val="99"/>
    <w:semiHidden/>
    <w:rsid w:val="00144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8C60-6A4D-494C-9E5E-94C6E1D1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Yadira</cp:lastModifiedBy>
  <cp:revision>6</cp:revision>
  <dcterms:created xsi:type="dcterms:W3CDTF">2024-03-12T16:01:00Z</dcterms:created>
  <dcterms:modified xsi:type="dcterms:W3CDTF">2024-04-10T20:35:00Z</dcterms:modified>
</cp:coreProperties>
</file>